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7902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  МУНИЦИПАЛЬНОГО ОБРАЗОВАНИЯ– СЕЛЬСКОГО</w:t>
      </w:r>
    </w:p>
    <w:p w14:paraId="50533CE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ПОСЕЛЕНИЯ «ПЕТРОПАВЛОВСКОЕ»  </w:t>
      </w:r>
    </w:p>
    <w:p w14:paraId="520E771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 xml:space="preserve">____________БИЧУРСКОГО РАЙОНА  РЕСПУБЛИКИ БУРЯТИЯ____________ </w:t>
      </w:r>
    </w:p>
    <w:p w14:paraId="0C538A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C16B20E">
      <w:pPr>
        <w:widowControl w:val="0"/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0438801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t xml:space="preserve"> </w:t>
      </w:r>
      <w:r>
        <w:rPr>
          <w:b/>
          <w:bCs/>
          <w:color w:val="000000"/>
          <w:sz w:val="26"/>
          <w:szCs w:val="26"/>
        </w:rPr>
        <w:t>Р Е Ш Е Н И Е</w:t>
      </w:r>
    </w:p>
    <w:p w14:paraId="5A3B2FC9">
      <w:pPr>
        <w:jc w:val="center"/>
        <w:rPr>
          <w:color w:val="2C2D2E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</w:t>
      </w:r>
      <w:r>
        <w:rPr>
          <w:color w:val="2C2D2E"/>
          <w:sz w:val="26"/>
          <w:szCs w:val="26"/>
          <w:shd w:val="clear" w:color="auto" w:fill="FFFFFF"/>
        </w:rPr>
        <w:t xml:space="preserve">  </w:t>
      </w:r>
    </w:p>
    <w:p w14:paraId="7117CFE3">
      <w:pPr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«</w:t>
      </w:r>
      <w:r>
        <w:rPr>
          <w:rFonts w:hint="default"/>
          <w:sz w:val="24"/>
          <w:szCs w:val="24"/>
          <w:lang w:val="ru-RU"/>
        </w:rPr>
        <w:t>28</w:t>
      </w:r>
      <w:r>
        <w:rPr>
          <w:sz w:val="24"/>
          <w:szCs w:val="24"/>
        </w:rPr>
        <w:t xml:space="preserve">»  </w:t>
      </w:r>
      <w:r>
        <w:rPr>
          <w:sz w:val="24"/>
          <w:szCs w:val="24"/>
          <w:lang w:val="ru-RU"/>
        </w:rPr>
        <w:t>декабря</w:t>
      </w:r>
      <w:r>
        <w:rPr>
          <w:sz w:val="24"/>
          <w:szCs w:val="24"/>
        </w:rPr>
        <w:t xml:space="preserve"> 2024г.                                           </w:t>
      </w:r>
      <w:r>
        <w:rPr>
          <w:rFonts w:hint="default"/>
          <w:sz w:val="24"/>
          <w:szCs w:val="24"/>
          <w:lang w:val="ru-RU"/>
        </w:rPr>
        <w:t xml:space="preserve">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№  </w:t>
      </w:r>
      <w:r>
        <w:rPr>
          <w:rFonts w:hint="default"/>
          <w:sz w:val="24"/>
          <w:szCs w:val="24"/>
          <w:lang w:val="ru-RU"/>
        </w:rPr>
        <w:t>26</w:t>
      </w:r>
    </w:p>
    <w:p w14:paraId="5759D363">
      <w:pPr>
        <w:pStyle w:val="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Петропавловка</w:t>
      </w:r>
    </w:p>
    <w:p w14:paraId="7E40B718">
      <w:pPr>
        <w:jc w:val="center"/>
        <w:rPr>
          <w:b/>
          <w:sz w:val="24"/>
          <w:szCs w:val="24"/>
        </w:rPr>
      </w:pPr>
    </w:p>
    <w:p w14:paraId="0993EC40">
      <w:pPr>
        <w:pStyle w:val="6"/>
        <w:ind w:firstLine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Cs/>
          <w:sz w:val="24"/>
          <w:szCs w:val="24"/>
        </w:rPr>
        <w:t>О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внесении изменений в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>Положени</w:t>
      </w:r>
      <w:r>
        <w:rPr>
          <w:rFonts w:hint="default" w:ascii="Times New Roman" w:hAnsi="Times New Roman" w:cs="Times New Roman"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о </w:t>
      </w:r>
    </w:p>
    <w:p w14:paraId="59647340">
      <w:pPr>
        <w:pStyle w:val="6"/>
        <w:ind w:firstLine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</w:rPr>
        <w:t>комиссии</w:t>
      </w:r>
      <w:r>
        <w:rPr>
          <w:rFonts w:hint="default"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>соблюдению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требований к </w:t>
      </w:r>
    </w:p>
    <w:p w14:paraId="00036CA9">
      <w:pPr>
        <w:pStyle w:val="6"/>
        <w:ind w:firstLine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служебному поведению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и урегулированию </w:t>
      </w:r>
    </w:p>
    <w:p w14:paraId="6C24AC26">
      <w:pPr>
        <w:pStyle w:val="6"/>
        <w:ind w:firstLine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конфликта интересов депутатов</w:t>
      </w:r>
    </w:p>
    <w:p w14:paraId="2A6C7A6E">
      <w:pPr>
        <w:pStyle w:val="6"/>
        <w:ind w:firstLine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 Совета депутатов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>МО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-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СП «Петропавловское», </w:t>
      </w:r>
    </w:p>
    <w:p w14:paraId="6145E7B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3" w:lineRule="atLeast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главы МО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СП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«Петропавловское»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»</w:t>
      </w:r>
    </w:p>
    <w:p w14:paraId="5F76DA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F5956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3" w:lineRule="atLeast"/>
        <w:ind w:firstLine="600" w:firstLineChars="250"/>
        <w:jc w:val="both"/>
        <w:textAlignment w:val="auto"/>
        <w:rPr>
          <w:sz w:val="24"/>
          <w:szCs w:val="24"/>
        </w:rPr>
      </w:pP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Федеральным законом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25 декабря 2008 года № 273-ФЗ «О противодействии коррупции», руководствуясь Указом Президента РФ от 01.07.2010 N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>
        <w:rPr>
          <w:sz w:val="24"/>
          <w:szCs w:val="24"/>
        </w:rPr>
        <w:t xml:space="preserve">руководствуясь </w:t>
      </w:r>
      <w:r>
        <w:rPr>
          <w:color w:val="auto"/>
          <w:sz w:val="24"/>
          <w:szCs w:val="24"/>
          <w:u w:val="none"/>
        </w:rPr>
        <w:fldChar w:fldCharType="begin"/>
      </w:r>
      <w:r>
        <w:rPr>
          <w:color w:val="auto"/>
          <w:sz w:val="24"/>
          <w:szCs w:val="24"/>
          <w:u w:val="none"/>
        </w:rPr>
        <w:instrText xml:space="preserve"> HYPERLINK "http://pravo-search.minjust.ru/bigs/showDocument.html?id=546571EF-1502-43AC-8535-CC57006BA55A" \t "_blank" </w:instrText>
      </w:r>
      <w:r>
        <w:rPr>
          <w:color w:val="auto"/>
          <w:sz w:val="24"/>
          <w:szCs w:val="24"/>
          <w:u w:val="none"/>
        </w:rPr>
        <w:fldChar w:fldCharType="separate"/>
      </w:r>
      <w:r>
        <w:rPr>
          <w:rStyle w:val="4"/>
          <w:color w:val="auto"/>
          <w:sz w:val="24"/>
          <w:szCs w:val="24"/>
          <w:u w:val="none"/>
        </w:rPr>
        <w:t>Уставом</w:t>
      </w:r>
      <w:r>
        <w:rPr>
          <w:rStyle w:val="4"/>
          <w:color w:val="auto"/>
          <w:sz w:val="24"/>
          <w:szCs w:val="24"/>
          <w:u w:val="none"/>
        </w:rPr>
        <w:fldChar w:fldCharType="end"/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МО</w:t>
      </w:r>
      <w:r>
        <w:rPr>
          <w:rFonts w:hint="default"/>
          <w:bCs/>
          <w:sz w:val="24"/>
          <w:szCs w:val="24"/>
          <w:lang w:val="ru-RU"/>
        </w:rPr>
        <w:t>-</w:t>
      </w:r>
      <w:r>
        <w:rPr>
          <w:bCs/>
          <w:sz w:val="24"/>
          <w:szCs w:val="24"/>
        </w:rPr>
        <w:t xml:space="preserve"> СП «Петропавловское» </w:t>
      </w:r>
      <w:r>
        <w:rPr>
          <w:sz w:val="24"/>
          <w:szCs w:val="24"/>
        </w:rPr>
        <w:t xml:space="preserve">Бичурского муниципального района Республики Бурятия, Совет депутатов </w:t>
      </w:r>
      <w:r>
        <w:rPr>
          <w:bCs/>
          <w:sz w:val="24"/>
          <w:szCs w:val="24"/>
        </w:rPr>
        <w:t>МО</w:t>
      </w:r>
      <w:r>
        <w:rPr>
          <w:rFonts w:hint="default"/>
          <w:bCs/>
          <w:sz w:val="24"/>
          <w:szCs w:val="24"/>
          <w:lang w:val="ru-RU"/>
        </w:rPr>
        <w:t xml:space="preserve"> - </w:t>
      </w:r>
      <w:r>
        <w:rPr>
          <w:bCs/>
          <w:sz w:val="24"/>
          <w:szCs w:val="24"/>
        </w:rPr>
        <w:t xml:space="preserve">СП «Петропавловское»  </w:t>
      </w:r>
      <w:r>
        <w:rPr>
          <w:sz w:val="24"/>
          <w:szCs w:val="24"/>
        </w:rPr>
        <w:t xml:space="preserve">Бичурского муниципального района Республики Бурятия </w:t>
      </w:r>
    </w:p>
    <w:p w14:paraId="501FE109">
      <w:pPr>
        <w:spacing w:after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Р</w:t>
      </w:r>
      <w:r>
        <w:rPr>
          <w:rFonts w:hint="default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Е</w:t>
      </w:r>
      <w:r>
        <w:rPr>
          <w:rFonts w:hint="default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Ш</w:t>
      </w:r>
      <w:r>
        <w:rPr>
          <w:rFonts w:hint="default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И</w:t>
      </w:r>
      <w:r>
        <w:rPr>
          <w:rFonts w:hint="default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Л:</w:t>
      </w:r>
    </w:p>
    <w:p w14:paraId="0533C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F4DC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Внести в Положение о комиссии по соблюдению требований к служебному поведению и урегулированию конфликта интересов депутатов Совета депутатов МО-СП </w:t>
      </w:r>
      <w:r>
        <w:rPr>
          <w:bCs/>
          <w:sz w:val="24"/>
          <w:szCs w:val="24"/>
        </w:rPr>
        <w:t>«Петропавловское»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главы МО-СП </w:t>
      </w:r>
      <w:r>
        <w:rPr>
          <w:bCs/>
          <w:sz w:val="24"/>
          <w:szCs w:val="24"/>
        </w:rPr>
        <w:t>«Петропавловское»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утвержденное решением Совета депутатов МО-СП </w:t>
      </w:r>
      <w:r>
        <w:rPr>
          <w:bCs/>
          <w:sz w:val="24"/>
          <w:szCs w:val="24"/>
        </w:rPr>
        <w:t xml:space="preserve">«Петропавловское»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rFonts w:hint="default"/>
          <w:color w:val="000000"/>
          <w:sz w:val="24"/>
          <w:szCs w:val="24"/>
          <w:shd w:val="clear" w:color="auto" w:fill="FFFFFF"/>
          <w:lang w:val="ru-RU"/>
        </w:rPr>
        <w:t>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.06.2018 №</w:t>
      </w:r>
      <w:r>
        <w:rPr>
          <w:rFonts w:hint="default"/>
          <w:color w:val="000000"/>
          <w:sz w:val="24"/>
          <w:szCs w:val="24"/>
          <w:shd w:val="clear" w:color="auto" w:fill="FFFFFF"/>
          <w:lang w:val="ru-RU"/>
        </w:rPr>
        <w:t xml:space="preserve"> 87</w:t>
      </w:r>
      <w:r>
        <w:rPr>
          <w:rFonts w:ascii="Times New Roman" w:hAnsi="Times New Roman"/>
          <w:sz w:val="24"/>
          <w:szCs w:val="24"/>
        </w:rPr>
        <w:t xml:space="preserve"> (далее – Положение) следующие изменения и дополнения:</w:t>
      </w:r>
    </w:p>
    <w:p w14:paraId="6AB33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11 Положения дополнить подпунктом «д» следующего содержания:</w:t>
      </w:r>
    </w:p>
    <w:p w14:paraId="3F121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«д) уведомление депутата Совета, главы поселения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интересов»;</w:t>
      </w:r>
    </w:p>
    <w:p w14:paraId="6D1C6E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дополнить Положение пунктами 12.1, 12.2, 12.3 следующего содержания:</w:t>
      </w:r>
    </w:p>
    <w:p w14:paraId="0643F2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«12.1. Уведомления, указанные в абзаце третьем подпункта «б» и подпункте «д» пункта 11 настоящего Положения, рассматриваются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14:paraId="6DA843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12.2. При подготовке мотивированного заключения по результатам рассмотрения уведомлений, указанных в абзаце третьем подпункта «б» и подпунктах «д» пункта 11 настоящего Положения, должностные лица кадрового подразделения органа местного самоуправления имеют право проводить собеседование с депутатом Совета, главой поселения,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58A1B8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 Мотивированные заключения, предусмотренные пунктом 12.1 настоящего Положения, должны содержать:</w:t>
      </w:r>
    </w:p>
    <w:p w14:paraId="58D1FC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информацию, изложенную в уведомлениях, указанных в абзаце третьем подпункта «б» и подпунктах «д» пункта 11 настоящего Положения;</w:t>
      </w:r>
    </w:p>
    <w:p w14:paraId="0CC8D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550574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абзаце третьем подпункта «б» и подпунктах «д» пункта 11 настоящего Положения, а также рекомендации для принятия одного из решений в соответствии с пунктами 22, 25.1 настоящего Положения или иного решения.»;</w:t>
      </w:r>
    </w:p>
    <w:p w14:paraId="7C7E55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дополнить Положение пунктом 25.1 следующего содержания:</w:t>
      </w:r>
    </w:p>
    <w:p w14:paraId="2B1234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«25.1.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итогам рассмотрения вопроса, указанного в подпункте «д» пункта 11 настоящего Положения, комиссия принимает одно из следующих решений:</w:t>
      </w:r>
    </w:p>
    <w:p w14:paraId="408AF0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признать наличие причинно-следственной связи между возникновением не зависящих от депутата Совета, главы поселения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63D5A3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признать отсутствие причинно-следственной связи между возникновением не зависящих от депутата Совета, главы поселения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14:paraId="21852E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решение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официальном сетевом издании – сайт ПРАВОВАЯ БИЧУРА (http://правоваябичура.рф), на официальном сайте Администрации муниципального образования сельско</w:t>
      </w:r>
      <w:r>
        <w:rPr>
          <w:sz w:val="24"/>
          <w:szCs w:val="24"/>
          <w:lang w:val="ru-RU"/>
        </w:rPr>
        <w:t>го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«Петропавловское» </w:t>
      </w:r>
      <w:r>
        <w:rPr>
          <w:rFonts w:ascii="Times New Roman" w:hAnsi="Times New Roman"/>
          <w:sz w:val="24"/>
          <w:szCs w:val="24"/>
        </w:rPr>
        <w:t xml:space="preserve"> и на информационном стенде Администрации муниципального образования сельское поселение </w:t>
      </w:r>
      <w:r>
        <w:rPr>
          <w:bCs/>
          <w:sz w:val="24"/>
          <w:szCs w:val="24"/>
        </w:rPr>
        <w:t xml:space="preserve">«Петропавловское» </w:t>
      </w:r>
      <w:r>
        <w:rPr>
          <w:rFonts w:ascii="Times New Roman" w:hAnsi="Times New Roman"/>
          <w:sz w:val="24"/>
          <w:szCs w:val="24"/>
        </w:rPr>
        <w:t>.</w:t>
      </w:r>
    </w:p>
    <w:p w14:paraId="39F1332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 (обнародования).</w:t>
      </w:r>
    </w:p>
    <w:p w14:paraId="2AE3A2D9">
      <w:pPr>
        <w:pStyle w:val="7"/>
        <w:jc w:val="both"/>
        <w:rPr>
          <w:sz w:val="24"/>
          <w:szCs w:val="24"/>
        </w:rPr>
      </w:pPr>
    </w:p>
    <w:p w14:paraId="07AF6776">
      <w:pPr>
        <w:ind w:firstLine="1920" w:firstLineChars="800"/>
        <w:rPr>
          <w:bCs/>
          <w:sz w:val="24"/>
          <w:szCs w:val="24"/>
        </w:rPr>
      </w:pPr>
      <w:r>
        <w:rPr>
          <w:sz w:val="24"/>
          <w:szCs w:val="24"/>
        </w:rPr>
        <w:t>Глава-п</w:t>
      </w:r>
      <w:r>
        <w:rPr>
          <w:bCs/>
          <w:sz w:val="24"/>
          <w:szCs w:val="24"/>
        </w:rPr>
        <w:t xml:space="preserve">редседатель Совета депутатов </w:t>
      </w:r>
    </w:p>
    <w:p w14:paraId="521EA32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</w:t>
      </w:r>
      <w:r>
        <w:rPr>
          <w:rFonts w:hint="default"/>
          <w:bCs/>
          <w:sz w:val="24"/>
          <w:szCs w:val="24"/>
          <w:lang w:val="ru-RU"/>
        </w:rPr>
        <w:t xml:space="preserve">          </w:t>
      </w:r>
      <w:r>
        <w:rPr>
          <w:bCs/>
          <w:sz w:val="24"/>
          <w:szCs w:val="24"/>
        </w:rPr>
        <w:t xml:space="preserve"> МО-СП « Петропавловское»                           А.А. Ткачева</w:t>
      </w:r>
    </w:p>
    <w:p w14:paraId="45E2AE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AE109"/>
    <w:sectPr>
      <w:pgSz w:w="11906" w:h="16838"/>
      <w:pgMar w:top="1134" w:right="850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15435"/>
    <w:multiLevelType w:val="multilevel"/>
    <w:tmpl w:val="30A15435"/>
    <w:lvl w:ilvl="0" w:tentative="0">
      <w:start w:val="1"/>
      <w:numFmt w:val="decimal"/>
      <w:suff w:val="space"/>
      <w:lvlText w:val="%1."/>
      <w:lvlJc w:val="left"/>
      <w:pPr>
        <w:ind w:left="1137" w:hanging="570"/>
      </w:pPr>
      <w:rPr>
        <w:rFonts w:hint="default"/>
        <w:color w:val="auto"/>
      </w:rPr>
    </w:lvl>
    <w:lvl w:ilvl="1" w:tentative="0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2025-01-09T02:27:17Z</dcterms:created>
  <dc:creator>user</dc:creator>
  <cp:lastModifiedBy>user</cp:lastModifiedBy>
  <dcterms:modified xsi:type="dcterms:W3CDTF">2025-01-09T02:33:29Z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39A75D6D336C4E15BB0AE9BC783FFCC8_12</vt:lpwstr>
  </property>
</Properties>
</file>